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780A77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56AE0">
        <w:rPr>
          <w:b/>
          <w:sz w:val="28"/>
          <w:szCs w:val="28"/>
        </w:rPr>
        <w:t>4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 w:rsidR="002959E1"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 w:rsidR="00756AE0">
        <w:rPr>
          <w:b/>
          <w:sz w:val="28"/>
          <w:szCs w:val="28"/>
        </w:rPr>
        <w:t>196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1E6964" w:rsidRPr="00151AAB" w:rsidRDefault="001E6964" w:rsidP="001E6964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паспорта</w:t>
      </w:r>
    </w:p>
    <w:p w:rsidR="001E6964" w:rsidRPr="00151AAB" w:rsidRDefault="001E6964" w:rsidP="001E696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2017</w:t>
      </w:r>
      <w:r w:rsidRPr="00151AAB">
        <w:rPr>
          <w:b/>
          <w:sz w:val="28"/>
          <w:szCs w:val="28"/>
        </w:rPr>
        <w:t xml:space="preserve"> рік</w:t>
      </w:r>
    </w:p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2F6A99" w:rsidRDefault="001E6964" w:rsidP="001E6964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 xml:space="preserve">Відповідно до Закону України «Про Державний бюджет України на </w:t>
      </w:r>
      <w:r>
        <w:rPr>
          <w:sz w:val="28"/>
          <w:szCs w:val="28"/>
        </w:rPr>
        <w:t xml:space="preserve">          </w:t>
      </w:r>
      <w:r w:rsidRPr="002F6A99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від                          29 грудня 2002 року № 1098 </w:t>
      </w:r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14 січня                    </w:t>
      </w:r>
      <w:r>
        <w:rPr>
          <w:sz w:val="28"/>
          <w:szCs w:val="28"/>
        </w:rPr>
        <w:t xml:space="preserve">                 </w:t>
      </w:r>
      <w:r w:rsidRPr="002F6A99">
        <w:rPr>
          <w:sz w:val="28"/>
          <w:szCs w:val="28"/>
        </w:rPr>
        <w:t xml:space="preserve">2008 року № 19, зі змінами), </w:t>
      </w:r>
    </w:p>
    <w:p w:rsidR="001E6964" w:rsidRPr="0044666B" w:rsidRDefault="001E6964" w:rsidP="001E6964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1E6964" w:rsidRPr="0044666B" w:rsidRDefault="001E6964" w:rsidP="001E6964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 бюджетної програми на 2017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 xml:space="preserve">фінансів України за КПКВК </w:t>
      </w:r>
      <w:r w:rsidR="00756AE0">
        <w:rPr>
          <w:sz w:val="28"/>
          <w:szCs w:val="28"/>
        </w:rPr>
        <w:t>3501480</w:t>
      </w:r>
      <w:r w:rsidRPr="00151AAB">
        <w:rPr>
          <w:sz w:val="28"/>
          <w:szCs w:val="28"/>
        </w:rPr>
        <w:t>, що додається.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  <w:bookmarkStart w:id="0" w:name="_GoBack"/>
      <w:bookmarkEnd w:id="0"/>
    </w:p>
    <w:p w:rsidR="001E6964" w:rsidRPr="0044666B" w:rsidRDefault="001E6964" w:rsidP="001E696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1E6964" w:rsidRPr="001B2B24" w:rsidTr="00742C94">
        <w:tc>
          <w:tcPr>
            <w:tcW w:w="4784" w:type="dxa"/>
          </w:tcPr>
          <w:p w:rsidR="001E6964" w:rsidRPr="001B2B24" w:rsidRDefault="001E6964" w:rsidP="00742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1E6964" w:rsidRPr="00437ADA" w:rsidRDefault="001E6964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371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6AE0"/>
    <w:rsid w:val="00757D8A"/>
    <w:rsid w:val="00764422"/>
    <w:rsid w:val="00777C31"/>
    <w:rsid w:val="00780A77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2776E-0E20-499B-A5B3-772F7328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11</cp:revision>
  <cp:lastPrinted>2015-11-03T13:50:00Z</cp:lastPrinted>
  <dcterms:created xsi:type="dcterms:W3CDTF">2015-11-03T13:33:00Z</dcterms:created>
  <dcterms:modified xsi:type="dcterms:W3CDTF">2017-02-15T16:16:00Z</dcterms:modified>
</cp:coreProperties>
</file>